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B025D" w14:textId="2FB74355" w:rsidR="00D41F84" w:rsidRPr="005724AD" w:rsidRDefault="0053392F">
      <w:pPr>
        <w:rPr>
          <w:b/>
          <w:sz w:val="36"/>
        </w:rPr>
      </w:pPr>
      <w:r w:rsidRPr="005724AD">
        <w:rPr>
          <w:b/>
          <w:sz w:val="36"/>
        </w:rPr>
        <w:t>Conference Call,</w:t>
      </w:r>
      <w:r w:rsidR="0020526E" w:rsidRPr="005724AD">
        <w:rPr>
          <w:b/>
          <w:sz w:val="36"/>
        </w:rPr>
        <w:t xml:space="preserve"> September 12, 2013</w:t>
      </w:r>
    </w:p>
    <w:p w14:paraId="5C36874B" w14:textId="77777777" w:rsidR="0020526E" w:rsidRPr="009B6D16" w:rsidRDefault="0020526E">
      <w:pPr>
        <w:rPr>
          <w:b/>
        </w:rPr>
      </w:pPr>
    </w:p>
    <w:p w14:paraId="32F13C76" w14:textId="77777777" w:rsidR="0020526E" w:rsidRPr="009B6D16" w:rsidRDefault="0020526E">
      <w:pPr>
        <w:rPr>
          <w:b/>
        </w:rPr>
      </w:pPr>
      <w:r w:rsidRPr="009B6D16">
        <w:rPr>
          <w:b/>
        </w:rPr>
        <w:t xml:space="preserve">Dan, Stefan, Tom, </w:t>
      </w:r>
      <w:proofErr w:type="spellStart"/>
      <w:r w:rsidRPr="009B6D16">
        <w:rPr>
          <w:b/>
        </w:rPr>
        <w:t>Ilya</w:t>
      </w:r>
      <w:proofErr w:type="spellEnd"/>
    </w:p>
    <w:p w14:paraId="6BA94A24" w14:textId="77777777" w:rsidR="0020526E" w:rsidRPr="009B6D16" w:rsidRDefault="0020526E">
      <w:pPr>
        <w:rPr>
          <w:b/>
        </w:rPr>
      </w:pPr>
    </w:p>
    <w:p w14:paraId="588E27A9" w14:textId="77777777" w:rsidR="0020526E" w:rsidRPr="009B6D16" w:rsidRDefault="0020526E">
      <w:pPr>
        <w:rPr>
          <w:b/>
        </w:rPr>
      </w:pPr>
      <w:r w:rsidRPr="009B6D16">
        <w:rPr>
          <w:b/>
        </w:rPr>
        <w:t>Deadline, Sept 25, try to upload by noon.</w:t>
      </w:r>
    </w:p>
    <w:p w14:paraId="60945D7A" w14:textId="77777777" w:rsidR="0020526E" w:rsidRDefault="0020526E"/>
    <w:p w14:paraId="36D2FE6B" w14:textId="77777777" w:rsidR="00863678" w:rsidRDefault="00863678">
      <w:r>
        <w:t>Rough draft on September 18</w:t>
      </w:r>
    </w:p>
    <w:p w14:paraId="57771454" w14:textId="77777777" w:rsidR="00863678" w:rsidRDefault="00863678">
      <w:r>
        <w:t>Less rough draft on September 20</w:t>
      </w:r>
    </w:p>
    <w:p w14:paraId="0E53C2F8" w14:textId="77777777" w:rsidR="00863678" w:rsidRDefault="00863678"/>
    <w:p w14:paraId="3E6B5F83" w14:textId="77777777" w:rsidR="0020526E" w:rsidRPr="009B6D16" w:rsidRDefault="0020526E">
      <w:pPr>
        <w:rPr>
          <w:b/>
        </w:rPr>
      </w:pPr>
      <w:r w:rsidRPr="009B6D16">
        <w:rPr>
          <w:b/>
        </w:rPr>
        <w:t>Synergy</w:t>
      </w:r>
    </w:p>
    <w:p w14:paraId="383C0001" w14:textId="77777777" w:rsidR="0020526E" w:rsidRDefault="0020526E">
      <w:r>
        <w:t xml:space="preserve">Aim and </w:t>
      </w:r>
      <w:proofErr w:type="spellStart"/>
      <w:r>
        <w:t>subaim</w:t>
      </w:r>
      <w:proofErr w:type="spellEnd"/>
      <w:r>
        <w:t xml:space="preserve"> interactions with other</w:t>
      </w:r>
      <w:r>
        <w:tab/>
      </w:r>
    </w:p>
    <w:p w14:paraId="70D8F0EA" w14:textId="77777777" w:rsidR="0020526E" w:rsidRDefault="0020526E">
      <w:r>
        <w:t>Translational theme</w:t>
      </w:r>
    </w:p>
    <w:p w14:paraId="4D9F36F2" w14:textId="77777777" w:rsidR="0020526E" w:rsidRDefault="0020526E">
      <w:proofErr w:type="spellStart"/>
      <w:r>
        <w:t>Synnergy</w:t>
      </w:r>
      <w:proofErr w:type="spellEnd"/>
      <w:r>
        <w:t xml:space="preserve"> section, one in each </w:t>
      </w:r>
    </w:p>
    <w:p w14:paraId="700BB827" w14:textId="77777777" w:rsidR="0020526E" w:rsidRPr="009B6D16" w:rsidRDefault="0020526E">
      <w:pPr>
        <w:rPr>
          <w:b/>
        </w:rPr>
      </w:pPr>
    </w:p>
    <w:p w14:paraId="0CA4B2FF" w14:textId="77777777" w:rsidR="009B6D16" w:rsidRPr="009B6D16" w:rsidRDefault="009B6D16">
      <w:pPr>
        <w:rPr>
          <w:b/>
        </w:rPr>
      </w:pPr>
      <w:r w:rsidRPr="009B6D16">
        <w:rPr>
          <w:b/>
        </w:rPr>
        <w:t>Letters</w:t>
      </w:r>
    </w:p>
    <w:p w14:paraId="257399CF" w14:textId="77777777" w:rsidR="0020526E" w:rsidRDefault="0020526E">
      <w:r>
        <w:t>Letters from ISIS</w:t>
      </w:r>
    </w:p>
    <w:p w14:paraId="5EE06460" w14:textId="77777777" w:rsidR="0020526E" w:rsidRDefault="0020526E">
      <w:r>
        <w:t xml:space="preserve">Gene providing for P1 aim 1 and P2 </w:t>
      </w:r>
    </w:p>
    <w:p w14:paraId="6177B055" w14:textId="77777777" w:rsidR="0020526E" w:rsidRDefault="0020526E">
      <w:r>
        <w:t>Letter from company for SK modulator compounds</w:t>
      </w:r>
    </w:p>
    <w:p w14:paraId="47B49794" w14:textId="77777777" w:rsidR="00D17B48" w:rsidRDefault="00D17B48">
      <w:r>
        <w:t>Letters for the advisory committee</w:t>
      </w:r>
    </w:p>
    <w:p w14:paraId="7627D56A" w14:textId="67186733" w:rsidR="0020526E" w:rsidRDefault="00D17B48">
      <w:r>
        <w:t>Dan, Massimo, Karen,</w:t>
      </w:r>
      <w:r w:rsidR="00AB5BAE">
        <w:t xml:space="preserve"> David</w:t>
      </w:r>
      <w:bookmarkStart w:id="0" w:name="_GoBack"/>
      <w:bookmarkEnd w:id="0"/>
      <w:r>
        <w:t xml:space="preserve"> </w:t>
      </w:r>
    </w:p>
    <w:p w14:paraId="71333CBD" w14:textId="77777777" w:rsidR="00D17B48" w:rsidRDefault="00D17B48"/>
    <w:p w14:paraId="55AE1AF7" w14:textId="77777777" w:rsidR="00D17B48" w:rsidRPr="009B6D16" w:rsidRDefault="00D17B48">
      <w:pPr>
        <w:rPr>
          <w:b/>
        </w:rPr>
      </w:pPr>
      <w:r w:rsidRPr="009B6D16">
        <w:rPr>
          <w:b/>
        </w:rPr>
        <w:t>Next step is to finish writing for the preliminary deadline Sept 20.</w:t>
      </w:r>
    </w:p>
    <w:p w14:paraId="134D5CC3" w14:textId="77777777" w:rsidR="00D17B48" w:rsidRDefault="00D17B48">
      <w:r>
        <w:t>Write introductions like an R01</w:t>
      </w:r>
    </w:p>
    <w:p w14:paraId="19EC4EF4" w14:textId="77777777" w:rsidR="00D17B48" w:rsidRDefault="00D17B48">
      <w:r>
        <w:t>Reviewers will get the entire grant but directed to review specific projects</w:t>
      </w:r>
    </w:p>
    <w:p w14:paraId="199D9D44" w14:textId="77777777" w:rsidR="00D17B48" w:rsidRDefault="00D17B48"/>
    <w:p w14:paraId="4EA6FD23" w14:textId="77777777" w:rsidR="009B6D16" w:rsidRPr="009B6D16" w:rsidRDefault="009B6D16">
      <w:pPr>
        <w:rPr>
          <w:b/>
        </w:rPr>
      </w:pPr>
      <w:r w:rsidRPr="009B6D16">
        <w:rPr>
          <w:b/>
        </w:rPr>
        <w:t>Admin Core</w:t>
      </w:r>
    </w:p>
    <w:p w14:paraId="774A13D5" w14:textId="77777777" w:rsidR="00D17B48" w:rsidRDefault="00D17B48">
      <w:r>
        <w:t>Specific aims for the administrative core</w:t>
      </w:r>
    </w:p>
    <w:p w14:paraId="6FE7D6B3" w14:textId="77777777" w:rsidR="00D17B48" w:rsidRDefault="00D17B48">
      <w:proofErr w:type="spellStart"/>
      <w:r>
        <w:t>Ilya</w:t>
      </w:r>
      <w:proofErr w:type="spellEnd"/>
      <w:r>
        <w:t xml:space="preserve"> will send info on administrative core</w:t>
      </w:r>
    </w:p>
    <w:p w14:paraId="2C2488D7" w14:textId="77777777" w:rsidR="00D17B48" w:rsidRDefault="00D17B48">
      <w:r>
        <w:t>Stefan adding info on reproducibility and replication</w:t>
      </w:r>
    </w:p>
    <w:p w14:paraId="10A264AB" w14:textId="77777777" w:rsidR="00D17B48" w:rsidRDefault="00D17B48"/>
    <w:p w14:paraId="40FCAF51" w14:textId="77777777" w:rsidR="009B6D16" w:rsidRPr="009B6D16" w:rsidRDefault="009B6D16">
      <w:pPr>
        <w:rPr>
          <w:b/>
        </w:rPr>
      </w:pPr>
      <w:r w:rsidRPr="009B6D16">
        <w:rPr>
          <w:b/>
        </w:rPr>
        <w:t>Katrina / NINDS</w:t>
      </w:r>
    </w:p>
    <w:p w14:paraId="38DE7CEF" w14:textId="77777777" w:rsidR="00D17B48" w:rsidRDefault="00D17B48">
      <w:r>
        <w:t>Katrina interactions…</w:t>
      </w:r>
    </w:p>
    <w:p w14:paraId="4A6BB3BE" w14:textId="77777777" w:rsidR="00D17B48" w:rsidRDefault="00D17B48">
      <w:r>
        <w:t>Internal external advisory board question</w:t>
      </w:r>
    </w:p>
    <w:p w14:paraId="20DB4E7A" w14:textId="77777777" w:rsidR="00D17B48" w:rsidRDefault="00D17B48">
      <w:r>
        <w:t>Names bios letters</w:t>
      </w:r>
    </w:p>
    <w:p w14:paraId="185E589E" w14:textId="77777777" w:rsidR="00D17B48" w:rsidRDefault="00D17B48">
      <w:r>
        <w:t>Today is NINDS council for Ro1</w:t>
      </w:r>
    </w:p>
    <w:p w14:paraId="767A6502" w14:textId="77777777" w:rsidR="00D17B48" w:rsidRDefault="00D17B48"/>
    <w:p w14:paraId="50820618" w14:textId="77777777" w:rsidR="00D17B48" w:rsidRPr="009B6D16" w:rsidRDefault="00D17B48">
      <w:pPr>
        <w:rPr>
          <w:b/>
        </w:rPr>
      </w:pPr>
      <w:r w:rsidRPr="009B6D16">
        <w:rPr>
          <w:b/>
        </w:rPr>
        <w:t>Tom logistic questions</w:t>
      </w:r>
    </w:p>
    <w:p w14:paraId="2730B70A" w14:textId="77777777" w:rsidR="00D17B48" w:rsidRDefault="00D17B48">
      <w:r>
        <w:t xml:space="preserve">Aim 2 proposes cellular experiments on mice that treated in various ways.  Basal </w:t>
      </w:r>
      <w:proofErr w:type="spellStart"/>
      <w:r>
        <w:t>ca</w:t>
      </w:r>
      <w:proofErr w:type="spellEnd"/>
      <w:r>
        <w:t xml:space="preserve"> </w:t>
      </w:r>
      <w:proofErr w:type="spellStart"/>
      <w:r>
        <w:t>mglur</w:t>
      </w:r>
      <w:proofErr w:type="spellEnd"/>
      <w:r>
        <w:t xml:space="preserve"> elicited transients spiking </w:t>
      </w:r>
      <w:r w:rsidR="00863678">
        <w:t xml:space="preserve">JNJ compound and SK modulator NS13001.  Question is mice will be treated and sent, suggested 8 and 16 weeks.  </w:t>
      </w:r>
      <w:proofErr w:type="spellStart"/>
      <w:proofErr w:type="gramStart"/>
      <w:r w:rsidR="00863678">
        <w:t>Ilya</w:t>
      </w:r>
      <w:proofErr w:type="spellEnd"/>
      <w:r w:rsidR="00863678">
        <w:t xml:space="preserve"> coordinate about NS13001.</w:t>
      </w:r>
      <w:proofErr w:type="gramEnd"/>
      <w:r w:rsidR="00863678">
        <w:t xml:space="preserve">  </w:t>
      </w:r>
      <w:proofErr w:type="spellStart"/>
      <w:r w:rsidR="00863678">
        <w:t>Ilya</w:t>
      </w:r>
      <w:proofErr w:type="spellEnd"/>
      <w:r w:rsidR="00863678">
        <w:t>, looking at the same series of compounds, we will use our own tools</w:t>
      </w:r>
      <w:proofErr w:type="gramStart"/>
      <w:r w:rsidR="00863678">
        <w:t>,  internal</w:t>
      </w:r>
      <w:proofErr w:type="gramEnd"/>
      <w:r w:rsidR="00863678">
        <w:t xml:space="preserve"> replication, bursting behavior in two labs.  Tom as recipient, the core would do the treatment.  </w:t>
      </w:r>
    </w:p>
    <w:p w14:paraId="12EAB8D4" w14:textId="77777777" w:rsidR="00863678" w:rsidRDefault="00863678"/>
    <w:p w14:paraId="51C14759" w14:textId="77777777" w:rsidR="009B6D16" w:rsidRPr="009B6D16" w:rsidRDefault="009B6D16">
      <w:pPr>
        <w:rPr>
          <w:b/>
        </w:rPr>
      </w:pPr>
      <w:r w:rsidRPr="009B6D16">
        <w:rPr>
          <w:b/>
        </w:rPr>
        <w:t>Animal Core</w:t>
      </w:r>
    </w:p>
    <w:p w14:paraId="7EDB1338" w14:textId="77777777" w:rsidR="00863678" w:rsidRDefault="00863678">
      <w:r>
        <w:t>Animal core provide the mouse, treatment, core does the breeding, treatment left to the projects. After the initial experiment can do the same thing and the core will provide that.  For functional experiments makes sense to treat at the same place as where the experiments are done.</w:t>
      </w:r>
    </w:p>
    <w:p w14:paraId="357D4F25" w14:textId="77777777" w:rsidR="00863678" w:rsidRDefault="00863678"/>
    <w:p w14:paraId="23520567" w14:textId="77777777" w:rsidR="00863678" w:rsidRDefault="00863678"/>
    <w:p w14:paraId="1CA5F46C" w14:textId="77777777" w:rsidR="00863678" w:rsidRDefault="00863678"/>
    <w:p w14:paraId="259E88F6" w14:textId="77777777" w:rsidR="00D17B48" w:rsidRDefault="00D17B48"/>
    <w:p w14:paraId="4DF901E9" w14:textId="77777777" w:rsidR="00D17B48" w:rsidRDefault="00D17B48"/>
    <w:p w14:paraId="64CB187E" w14:textId="77777777" w:rsidR="00D17B48" w:rsidRDefault="00D17B48"/>
    <w:p w14:paraId="5E77733C" w14:textId="77777777" w:rsidR="0020526E" w:rsidRDefault="00863678">
      <w:r>
        <w:t xml:space="preserve">Which mice need to </w:t>
      </w:r>
      <w:proofErr w:type="spellStart"/>
      <w:r>
        <w:t>ch</w:t>
      </w:r>
      <w:proofErr w:type="spellEnd"/>
      <w:r>
        <w:t xml:space="preserve"> </w:t>
      </w:r>
      <w:proofErr w:type="gramStart"/>
      <w:r>
        <w:t>hands:</w:t>
      </w:r>
      <w:proofErr w:type="gramEnd"/>
    </w:p>
    <w:p w14:paraId="278CC05B" w14:textId="77777777" w:rsidR="00863678" w:rsidRDefault="00863678">
      <w:r>
        <w:t xml:space="preserve">Tom would get ATXN2 ASO treated mice, is open to receive IPTR1 ASO treated mice.  Drug treated animals are easier </w:t>
      </w:r>
    </w:p>
    <w:p w14:paraId="5DBC2AB0" w14:textId="77777777" w:rsidR="00863678" w:rsidRDefault="00863678">
      <w:r>
        <w:t>Mglur1</w:t>
      </w:r>
    </w:p>
    <w:p w14:paraId="16BE94A8" w14:textId="77777777" w:rsidR="00863678" w:rsidRDefault="00863678">
      <w:proofErr w:type="spellStart"/>
      <w:r>
        <w:t>Sk</w:t>
      </w:r>
      <w:proofErr w:type="spellEnd"/>
      <w:r>
        <w:t xml:space="preserve"> modulator implanted </w:t>
      </w:r>
      <w:proofErr w:type="gramStart"/>
      <w:r>
        <w:t xml:space="preserve">pump  </w:t>
      </w:r>
      <w:proofErr w:type="spellStart"/>
      <w:r>
        <w:t>s.c</w:t>
      </w:r>
      <w:proofErr w:type="gramEnd"/>
      <w:r>
        <w:t>.</w:t>
      </w:r>
      <w:proofErr w:type="spellEnd"/>
      <w:r>
        <w:t xml:space="preserve"> </w:t>
      </w:r>
      <w:proofErr w:type="gramStart"/>
      <w:r>
        <w:t>delivery</w:t>
      </w:r>
      <w:proofErr w:type="gramEnd"/>
    </w:p>
    <w:p w14:paraId="2859A808" w14:textId="77777777" w:rsidR="00863678" w:rsidRDefault="00863678"/>
    <w:p w14:paraId="128FFAD3" w14:textId="77777777" w:rsidR="00863678" w:rsidRDefault="00863678">
      <w:r>
        <w:t xml:space="preserve">Pilot studies in project   </w:t>
      </w:r>
    </w:p>
    <w:p w14:paraId="389621CE" w14:textId="77777777" w:rsidR="000F7B4E" w:rsidRDefault="00863678">
      <w:r>
        <w:t>Replication studies treated in the core</w:t>
      </w:r>
    </w:p>
    <w:p w14:paraId="729BBBAB" w14:textId="77777777" w:rsidR="009B6D16" w:rsidRDefault="009B6D16"/>
    <w:p w14:paraId="5B7B752C" w14:textId="77777777" w:rsidR="000F7B4E" w:rsidRDefault="000F7B4E">
      <w:proofErr w:type="spellStart"/>
      <w:r>
        <w:t>Optogenetics</w:t>
      </w:r>
      <w:proofErr w:type="spellEnd"/>
      <w:r>
        <w:t xml:space="preserve"> triple transgenics</w:t>
      </w:r>
    </w:p>
    <w:p w14:paraId="2A4B021C" w14:textId="77777777" w:rsidR="00863678" w:rsidRDefault="00863678"/>
    <w:p w14:paraId="1A9CBFF2" w14:textId="77777777" w:rsidR="009B6D16" w:rsidRPr="009B6D16" w:rsidRDefault="009B6D16">
      <w:pPr>
        <w:rPr>
          <w:b/>
        </w:rPr>
      </w:pPr>
      <w:r w:rsidRPr="009B6D16">
        <w:rPr>
          <w:b/>
        </w:rPr>
        <w:t>Calbindin parvalbumin</w:t>
      </w:r>
    </w:p>
    <w:p w14:paraId="0A7C5D3E" w14:textId="77777777" w:rsidR="009B6D16" w:rsidRDefault="009B6D16">
      <w:r>
        <w:t>Core to maintain</w:t>
      </w:r>
    </w:p>
    <w:p w14:paraId="6011BB15" w14:textId="77777777" w:rsidR="009B6D16" w:rsidRDefault="009B6D16">
      <w:r>
        <w:t xml:space="preserve">Behavior </w:t>
      </w:r>
      <w:proofErr w:type="spellStart"/>
      <w:r>
        <w:t>biochem</w:t>
      </w:r>
      <w:proofErr w:type="spellEnd"/>
      <w:r>
        <w:t xml:space="preserve"> gene </w:t>
      </w:r>
      <w:proofErr w:type="gramStart"/>
      <w:r>
        <w:t>expression  need</w:t>
      </w:r>
      <w:proofErr w:type="gramEnd"/>
      <w:r>
        <w:t xml:space="preserve"> to integrate into P1</w:t>
      </w:r>
    </w:p>
    <w:p w14:paraId="2343113D" w14:textId="77777777" w:rsidR="009B6D16" w:rsidRDefault="009B6D16" w:rsidP="009B6D16"/>
    <w:p w14:paraId="5EF90742" w14:textId="77777777" w:rsidR="009B6D16" w:rsidRPr="009B6D16" w:rsidRDefault="009B6D16" w:rsidP="009B6D16">
      <w:pPr>
        <w:rPr>
          <w:b/>
        </w:rPr>
      </w:pPr>
      <w:r w:rsidRPr="009B6D16">
        <w:rPr>
          <w:b/>
        </w:rPr>
        <w:t xml:space="preserve">Decision point </w:t>
      </w:r>
    </w:p>
    <w:p w14:paraId="12984E5D" w14:textId="77777777" w:rsidR="009B6D16" w:rsidRDefault="009B6D16" w:rsidP="009B6D16">
      <w:r>
        <w:t>“</w:t>
      </w:r>
      <w:proofErr w:type="gramStart"/>
      <w:r>
        <w:t>at</w:t>
      </w:r>
      <w:proofErr w:type="gramEnd"/>
      <w:r>
        <w:t xml:space="preserve"> the end of year 3 which candidates to move forward with”</w:t>
      </w:r>
    </w:p>
    <w:p w14:paraId="78030206" w14:textId="77777777" w:rsidR="009B6D16" w:rsidRDefault="009B6D16"/>
    <w:p w14:paraId="2671A1E2" w14:textId="77777777" w:rsidR="009B6D16" w:rsidRPr="009B6D16" w:rsidRDefault="009B6D16">
      <w:pPr>
        <w:rPr>
          <w:b/>
        </w:rPr>
      </w:pPr>
      <w:r w:rsidRPr="009B6D16">
        <w:rPr>
          <w:b/>
        </w:rPr>
        <w:t>Each project provide a figure—a key figure that anchors the project</w:t>
      </w:r>
    </w:p>
    <w:p w14:paraId="705C1EC2" w14:textId="77777777" w:rsidR="009B6D16" w:rsidRDefault="009B6D16">
      <w:r>
        <w:t>ASOs with potency</w:t>
      </w:r>
    </w:p>
    <w:p w14:paraId="1914F981" w14:textId="77777777" w:rsidR="009B6D16" w:rsidRDefault="009B6D16">
      <w:r>
        <w:t>Calcium</w:t>
      </w:r>
    </w:p>
    <w:p w14:paraId="54B49B9C" w14:textId="77777777" w:rsidR="009B6D16" w:rsidRDefault="009B6D16">
      <w:r>
        <w:t>Physiology</w:t>
      </w:r>
    </w:p>
    <w:p w14:paraId="2FC29008" w14:textId="77777777" w:rsidR="009B6D16" w:rsidRDefault="009B6D16"/>
    <w:p w14:paraId="561C4D02" w14:textId="77777777" w:rsidR="009B6D16" w:rsidRPr="009B6D16" w:rsidRDefault="009B6D16">
      <w:pPr>
        <w:rPr>
          <w:b/>
        </w:rPr>
      </w:pPr>
      <w:r w:rsidRPr="009B6D16">
        <w:rPr>
          <w:b/>
        </w:rPr>
        <w:t>Outreach</w:t>
      </w:r>
    </w:p>
    <w:p w14:paraId="16C33838" w14:textId="77777777" w:rsidR="009B6D16" w:rsidRDefault="009B6D16">
      <w:r>
        <w:t>Webpage, seminars</w:t>
      </w:r>
    </w:p>
    <w:p w14:paraId="5A5084CC" w14:textId="77777777" w:rsidR="009B6D16" w:rsidRDefault="009B6D16"/>
    <w:p w14:paraId="5E0378C0" w14:textId="7CC56389" w:rsidR="009B6D16" w:rsidRPr="0053392F" w:rsidRDefault="0053392F">
      <w:pPr>
        <w:rPr>
          <w:b/>
        </w:rPr>
      </w:pPr>
      <w:r w:rsidRPr="0053392F">
        <w:rPr>
          <w:b/>
        </w:rPr>
        <w:t>Other Sig Personnel</w:t>
      </w:r>
    </w:p>
    <w:p w14:paraId="249ED7B1" w14:textId="69828941" w:rsidR="0053392F" w:rsidRDefault="0053392F">
      <w:r>
        <w:t>Shouldn’t be sig because if they leave then have to go to NIH</w:t>
      </w:r>
    </w:p>
    <w:p w14:paraId="3FAF42A4" w14:textId="77777777" w:rsidR="0053392F" w:rsidRDefault="0053392F"/>
    <w:p w14:paraId="292E0F8D" w14:textId="06C12630" w:rsidR="005724AD" w:rsidRPr="005724AD" w:rsidRDefault="005724AD">
      <w:pPr>
        <w:rPr>
          <w:b/>
        </w:rPr>
      </w:pPr>
      <w:r w:rsidRPr="005724AD">
        <w:rPr>
          <w:b/>
        </w:rPr>
        <w:t>Next call, Wednesday at 3PM PST</w:t>
      </w:r>
    </w:p>
    <w:p w14:paraId="67175FC0" w14:textId="28DF0B30" w:rsidR="005724AD" w:rsidRDefault="005724AD">
      <w:r>
        <w:t>Same call in numbers should work, Stefan will verify</w:t>
      </w:r>
    </w:p>
    <w:p w14:paraId="7F9D7E60" w14:textId="77777777" w:rsidR="005724AD" w:rsidRPr="005724AD" w:rsidRDefault="005724AD" w:rsidP="005724AD">
      <w:pPr>
        <w:rPr>
          <w:rFonts w:ascii="Calibri" w:hAnsi="Calibri" w:cs="Times New Roman"/>
          <w:color w:val="000000"/>
          <w:sz w:val="22"/>
          <w:szCs w:val="22"/>
        </w:rPr>
      </w:pPr>
      <w:r w:rsidRPr="005724AD">
        <w:rPr>
          <w:rFonts w:ascii="Calibri" w:hAnsi="Calibri" w:cs="Times New Roman"/>
          <w:color w:val="000000"/>
          <w:sz w:val="22"/>
          <w:szCs w:val="22"/>
        </w:rPr>
        <w:t>Participant Call in number: </w:t>
      </w:r>
      <w:r w:rsidRPr="005724AD">
        <w:rPr>
          <w:rFonts w:ascii="Times New Roman" w:hAnsi="Times New Roman" w:cs="Times New Roman"/>
          <w:color w:val="000000"/>
          <w:sz w:val="22"/>
          <w:szCs w:val="22"/>
        </w:rPr>
        <w:t>1-203-566-1141</w:t>
      </w:r>
    </w:p>
    <w:p w14:paraId="580622DB" w14:textId="77777777" w:rsidR="005724AD" w:rsidRPr="005724AD" w:rsidRDefault="005724AD" w:rsidP="005724AD">
      <w:pPr>
        <w:rPr>
          <w:rFonts w:ascii="Calibri" w:hAnsi="Calibri" w:cs="Times New Roman"/>
          <w:color w:val="000000"/>
          <w:sz w:val="22"/>
          <w:szCs w:val="22"/>
        </w:rPr>
      </w:pPr>
      <w:r w:rsidRPr="005724AD">
        <w:rPr>
          <w:rFonts w:ascii="Times New Roman" w:hAnsi="Times New Roman" w:cs="Times New Roman"/>
          <w:color w:val="000000"/>
          <w:sz w:val="22"/>
          <w:szCs w:val="22"/>
        </w:rPr>
        <w:t>Passcode: </w:t>
      </w:r>
      <w:r w:rsidRPr="005724AD">
        <w:rPr>
          <w:rFonts w:ascii="Verdana" w:hAnsi="Verdana" w:cs="Times New Roman"/>
          <w:color w:val="000000"/>
          <w:sz w:val="20"/>
          <w:szCs w:val="20"/>
        </w:rPr>
        <w:t> </w:t>
      </w:r>
      <w:r w:rsidRPr="005724AD">
        <w:rPr>
          <w:rFonts w:ascii="Times New Roman" w:hAnsi="Times New Roman" w:cs="Times New Roman"/>
          <w:color w:val="000000"/>
          <w:sz w:val="22"/>
          <w:szCs w:val="22"/>
        </w:rPr>
        <w:t>2905694</w:t>
      </w:r>
    </w:p>
    <w:p w14:paraId="7E7420AB" w14:textId="77777777" w:rsidR="005724AD" w:rsidRPr="005724AD" w:rsidRDefault="005724AD" w:rsidP="005724AD">
      <w:pPr>
        <w:rPr>
          <w:rFonts w:ascii="Calibri" w:hAnsi="Calibri" w:cs="Times New Roman"/>
          <w:color w:val="000000"/>
          <w:sz w:val="22"/>
          <w:szCs w:val="22"/>
        </w:rPr>
      </w:pPr>
      <w:r w:rsidRPr="005724AD">
        <w:rPr>
          <w:rFonts w:ascii="Calibri" w:hAnsi="Calibri" w:cs="Times New Roman"/>
          <w:color w:val="000000"/>
          <w:sz w:val="22"/>
          <w:szCs w:val="22"/>
        </w:rPr>
        <w:t> </w:t>
      </w:r>
    </w:p>
    <w:p w14:paraId="48163CA7" w14:textId="77777777" w:rsidR="005724AD" w:rsidRPr="005724AD" w:rsidRDefault="005724AD" w:rsidP="005724AD">
      <w:pPr>
        <w:rPr>
          <w:rFonts w:ascii="Calibri" w:hAnsi="Calibri" w:cs="Times New Roman"/>
          <w:color w:val="000000"/>
          <w:sz w:val="22"/>
          <w:szCs w:val="22"/>
        </w:rPr>
      </w:pPr>
      <w:r w:rsidRPr="005724AD">
        <w:rPr>
          <w:rFonts w:ascii="Times New Roman" w:hAnsi="Times New Roman" w:cs="Times New Roman"/>
          <w:color w:val="000000"/>
          <w:sz w:val="22"/>
          <w:szCs w:val="22"/>
        </w:rPr>
        <w:t>Leader Call in number: 1-203-566-1141</w:t>
      </w:r>
      <w:r w:rsidRPr="005724AD">
        <w:rPr>
          <w:rFonts w:ascii="Times New Roman" w:hAnsi="Times New Roman" w:cs="Times New Roman"/>
          <w:color w:val="000000"/>
          <w:sz w:val="22"/>
          <w:szCs w:val="22"/>
        </w:rPr>
        <w:br/>
        <w:t>Passcode: 6718525</w:t>
      </w:r>
    </w:p>
    <w:p w14:paraId="3AE2C652" w14:textId="77777777" w:rsidR="005724AD" w:rsidRDefault="005724AD"/>
    <w:p w14:paraId="5E42D024" w14:textId="0E68A88E" w:rsidR="005724AD" w:rsidRPr="005724AD" w:rsidRDefault="005724AD">
      <w:pPr>
        <w:rPr>
          <w:b/>
        </w:rPr>
      </w:pPr>
      <w:r w:rsidRPr="005724AD">
        <w:rPr>
          <w:b/>
        </w:rPr>
        <w:t>Dan will work with Jake on getting all items into the ASSIST system</w:t>
      </w:r>
    </w:p>
    <w:sectPr w:rsidR="005724AD" w:rsidRPr="005724AD" w:rsidSect="00B70F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FAA"/>
    <w:rsid w:val="000F7B4E"/>
    <w:rsid w:val="0020526E"/>
    <w:rsid w:val="003B0AC7"/>
    <w:rsid w:val="003D44D7"/>
    <w:rsid w:val="0053392F"/>
    <w:rsid w:val="005724AD"/>
    <w:rsid w:val="00863678"/>
    <w:rsid w:val="009B6D16"/>
    <w:rsid w:val="00AB5BAE"/>
    <w:rsid w:val="00B70F10"/>
    <w:rsid w:val="00D17B48"/>
    <w:rsid w:val="00D41F84"/>
    <w:rsid w:val="00E55BE5"/>
    <w:rsid w:val="00EE6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A933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724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72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162616">
      <w:bodyDiv w:val="1"/>
      <w:marLeft w:val="0"/>
      <w:marRight w:val="0"/>
      <w:marTop w:val="0"/>
      <w:marBottom w:val="0"/>
      <w:divBdr>
        <w:top w:val="none" w:sz="0" w:space="0" w:color="auto"/>
        <w:left w:val="none" w:sz="0" w:space="0" w:color="auto"/>
        <w:bottom w:val="none" w:sz="0" w:space="0" w:color="auto"/>
        <w:right w:val="none" w:sz="0" w:space="0" w:color="auto"/>
      </w:divBdr>
    </w:div>
    <w:div w:id="20371529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392</Words>
  <Characters>2241</Characters>
  <Application>Microsoft Macintosh Word</Application>
  <DocSecurity>0</DocSecurity>
  <Lines>18</Lines>
  <Paragraphs>5</Paragraphs>
  <ScaleCrop>false</ScaleCrop>
  <Company>University of Utah</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Scoles</dc:creator>
  <cp:keywords/>
  <dc:description/>
  <cp:lastModifiedBy>Daniel Scoles</cp:lastModifiedBy>
  <cp:revision>4</cp:revision>
  <dcterms:created xsi:type="dcterms:W3CDTF">2013-09-12T15:58:00Z</dcterms:created>
  <dcterms:modified xsi:type="dcterms:W3CDTF">2013-09-12T17:16:00Z</dcterms:modified>
</cp:coreProperties>
</file>